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80"/>
        <w:jc w:val="center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Everweb.pl</w:t>
      </w:r>
    </w:p>
    <w:p>
      <w:pPr>
        <w:spacing w:after="80"/>
        <w:jc w:val="center"/>
      </w:pPr>
      <w:r>
        <w:rPr>
          <w:rFonts w:ascii="Arial" w:cs="Arial" w:eastAsia="Arial" w:hAnsi="Arial"/>
          <w:sz w:val="22"/>
          <w:szCs w:val="22"/>
        </w:rPr>
        <w:t xml:space="preserve">Piotr Turowski</w:t>
      </w:r>
    </w:p>
    <w:p>
      <w:pPr>
        <w:spacing w:after="400"/>
        <w:jc w:val="center"/>
      </w:pPr>
      <w:r>
        <w:rPr>
          <w:rFonts w:ascii="Arial" w:cs="Arial" w:eastAsia="Arial" w:hAnsi="Arial"/>
          <w:color w:val="666666"/>
          <w:sz w:val="20"/>
          <w:szCs w:val="20"/>
        </w:rPr>
        <w:t xml:space="preserve">Data ostatniej aktualizacji: 13 maja 2026</w:t>
      </w:r>
    </w:p>
    <w:p>
      <w:pPr>
        <w:pStyle w:val="Heading1"/>
        <w:spacing w:after="160" w:before="320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Polityka Prywatności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Niniejsza Polityka Prywatności określa zasady przetwarzania i ochrony danych osobowych użytkowników strony internetowej everweb.pl (dalej: „Strona"), prowadzonej przez Piotra Turowskiego w ramach działalności gospodarczej Everweb.pl.</w:t>
      </w:r>
    </w:p>
    <w:p>
      <w:r>
        <w:t xml:space="preserve"/>
      </w: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sz w:val="24"/>
          <w:szCs w:val="24"/>
        </w:rPr>
        <w:t xml:space="preserve">§1. Administrator danych osobowych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Administratorem Twoich danych osobowych jest: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Piotr Turowski
Everweb.pl
NIP: 6972383931 | REGON: 520305688
E-mail: piotr@everweb.pl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W sprawach dotyczących ochrony danych osobowych możesz kontaktować się pod adresem e-mail: piotr@everweb.pl</w:t>
      </w:r>
    </w:p>
    <w:p>
      <w:r>
        <w:t xml:space="preserve"/>
      </w: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sz w:val="24"/>
          <w:szCs w:val="24"/>
        </w:rPr>
        <w:t xml:space="preserve">§2. Jakie dane zbieramy i w jaki sposób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Dane osobowe zbieramy wyłącznie przez narzędzie do umawiania spotkań Calendly, gdy samodzielnie wypełniasz formularz rezerwacji konsultacji. Zakres zbieranych danych obejmuje: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imię i nazwisko,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adres e-mail,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numer telefonu (jeśli podany),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informacje wpisane w polach formularza Calendly (np. opis sprawy).</w:t>
      </w:r>
    </w:p>
    <w:p>
      <w:r>
        <w:t xml:space="preserve"/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Podanie danych jest dobrowolne, jednak niezbędne do umówienia konsultacji.</w:t>
      </w:r>
    </w:p>
    <w:p>
      <w:r>
        <w:t xml:space="preserve"/>
      </w: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sz w:val="24"/>
          <w:szCs w:val="24"/>
        </w:rPr>
        <w:t xml:space="preserve">§3. Cel i podstawa prawna przetwarzania danych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Twoje dane osobowe przetwarzamy w następujących celach: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Umówienie i przeprowadzenie konsultacji – podstawa prawna: art. 6 ust. 1 lit. b RODO (podjęcie działań na żądanie osoby, której dane dotyczą, przed zawarciem umowy).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Ewentualna komunikacja marketingowa (newsletter, oferty) – podstawa prawna: art. 6 ust. 1 lit. a RODO (zgoda). Komunikacja marketingowa będzie prowadzona wyłącznie po uzyskaniu Twojej wyraźnej zgody i wyłącznie w zakresie, na który wyraziłeś/aś zgodę.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Realizacja obowiązków prawnych (np. podatkowych, rachunkowych) – podstawa prawna: art. 6 ust. 1 lit. c RODO.</w:t>
      </w:r>
    </w:p>
    <w:p>
      <w:r>
        <w:t xml:space="preserve"/>
      </w: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sz w:val="24"/>
          <w:szCs w:val="24"/>
        </w:rPr>
        <w:t xml:space="preserve">§4. Okres przechowywania danych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Twoje dane osobowe przechowujemy przez czas trwania współpracy, a po jej zakończeniu – przez okres wymagany przepisami prawa (np. przepisami podatkowymi, tj. przez 5 lat od końca roku, w którym wystawiono ostatni dokument rozliczeniowy).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Dane przetwarzane wyłącznie na podstawie zgody (np. w celach marketingowych) przechowujemy do momentu cofnięcia zgody.</w:t>
      </w:r>
    </w:p>
    <w:p>
      <w:r>
        <w:t xml:space="preserve"/>
      </w: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sz w:val="24"/>
          <w:szCs w:val="24"/>
        </w:rPr>
        <w:t xml:space="preserve">§5. Narzędzia analityczne i śledzące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Strona korzysta z następujących narzędzi, które mogą zbierać dane o Twoim zachowaniu na stronie:</w:t>
      </w:r>
    </w:p>
    <w:p>
      <w:pPr>
        <w:spacing w:after="80" w:before="12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Google Analytics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Usługa Google LLC służąca do analizy ruchu na stronie (liczba odwiedzin, źródła ruchu, zachowanie użytkowników). Dane są anonimizowane i agregowane. Administratorem danych w ramach Google Analytics jest Google LLC. Więcej informacji: https://policies.google.com/privacy</w:t>
      </w:r>
    </w:p>
    <w:p>
      <w:pPr>
        <w:spacing w:after="80" w:before="120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Meta Pixel (Facebook Pixel)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Narzędzie firmy Meta Platforms Inc. służące do mierzenia skuteczności reklam na Facebooku i Instagramie oraz tworzenia grup odbiorców reklam. Może zbierać informacje o Twoich działaniach na Stronie. Więcej informacji: https://www.facebook.com/privacy/policy/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Masz możliwość zarządzania preferencjami dotyczącymi plików cookie i narzędzi śledzących poprzez ustawienia swojej przeglądarki lub za pośrednictwem narzędzi opt-out dostępnych u poszczególnych dostawców.</w:t>
      </w:r>
    </w:p>
    <w:p>
      <w:r>
        <w:t xml:space="preserve"/>
      </w: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sz w:val="24"/>
          <w:szCs w:val="24"/>
        </w:rPr>
        <w:t xml:space="preserve">§6. Pliki cookie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Strona wykorzystuje pliki cookie (ciasteczka) – małe pliki tekstowe zapisywane na Twoim urządzeniu. Służą one do: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zapewnienia prawidłowego działania Strony,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analizy ruchu (Google Analytics),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mierzenia skuteczności reklam (Meta Pixel).</w:t>
      </w:r>
    </w:p>
    <w:p>
      <w:r>
        <w:t xml:space="preserve"/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Możesz w każdej chwili zmienić ustawienia plików cookie w swojej przeglądarce lub usunąć zapisane pliki cookie. Wyłączenie plików cookie może wpłynąć na działanie niektórych funkcji Strony.</w:t>
      </w:r>
    </w:p>
    <w:p>
      <w:r>
        <w:t xml:space="preserve"/>
      </w: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sz w:val="24"/>
          <w:szCs w:val="24"/>
        </w:rPr>
        <w:t xml:space="preserve">§7. Twoje prawa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Jako osoba, której dane dotyczą, przysługują Ci następujące prawa: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Prawo dostępu do danych – możesz zażądać informacji, jakie dane przetwarzamy.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Prawo do sprostowania – możesz poprosić o korektę błędnych lub niekompletnych danych.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Prawo do usunięcia danych („prawo do bycia zapomnianym") – możesz zażądać usunięcia danych, gdy nie są już niezbędne do celów, w których zostały zebrane.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Prawo do ograniczenia przetwarzania – możesz wnieść o czasowe wstrzymanie przetwarzania danych.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Prawo do przenoszenia danych – możesz otrzymać swoje dane w ustrukturyzowanym formacie.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Prawo do cofnięcia zgody – jeśli przetwarzanie odbywa się na podstawie zgody, możesz ją cofnąć w dowolnym momencie bez wpływu na zgodność z prawem wcześniejszego przetwarzania.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Prawo do wniesienia skargi – jeśli uważasz, że przetwarzamy Twoje dane niezgodnie z prawem, możesz złożyć skargę do Prezesa Urzędu Ochrony Danych Osobowych (uodo.gov.pl).</w:t>
      </w:r>
    </w:p>
    <w:p>
      <w:r>
        <w:t xml:space="preserve"/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Aby skorzystać ze swoich praw, skontaktuj się: piotr@everweb.pl</w:t>
      </w:r>
    </w:p>
    <w:p>
      <w:r>
        <w:t xml:space="preserve"/>
      </w: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sz w:val="24"/>
          <w:szCs w:val="24"/>
        </w:rPr>
        <w:t xml:space="preserve">§8. Przekazywanie danych do państw trzecich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Korzystanie z narzędzi Google Analytics oraz Meta Pixel wiąże się z przekazywaniem danych do Stanów Zjednoczonych przez Google LLC i Meta Platforms Inc. Przekazywanie odbywa się na podstawie standardowych klauzul umownych zatwierdzonych przez Komisję Europejską, zapewniających odpowiedni poziom ochrony danych.</w:t>
      </w:r>
    </w:p>
    <w:p>
      <w:r>
        <w:t xml:space="preserve"/>
      </w: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sz w:val="24"/>
          <w:szCs w:val="24"/>
        </w:rPr>
        <w:t xml:space="preserve">§9. Zmiany Polityki Prywatności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Zastrzegamy sobie prawo do wprowadzania zmian w niniejszej Polityce Prywatności. O wszelkich istotnych zmianach poinformujemy przez aktualizację daty na początku dokumentu. Zalecamy regularne zapoznawanie się z treścią Polityki.</w:t>
      </w:r>
    </w:p>
    <w:p>
      <w:r>
        <w:t xml:space="preserve"/>
      </w: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sz w:val="24"/>
          <w:szCs w:val="24"/>
        </w:rPr>
        <w:t xml:space="preserve">§10. Kontakt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W przypadku pytań dotyczących przetwarzania danych osobowych lub niniejszej Polityki Prywatności, skontaktuj się: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E-mail: piotr@everweb.pl
Strona: https://everweb.pl</w:t>
      </w:r>
    </w:p>
    <w:p>
      <w:r>
        <w:t xml:space="preserve"/>
      </w:r>
    </w:p>
    <w:p>
      <w:pPr>
        <w:spacing w:before="480"/>
        <w:jc w:val="center"/>
      </w:pPr>
      <w:r>
        <w:rPr>
          <w:rFonts w:ascii="Arial" w:cs="Arial" w:eastAsia="Arial" w:hAnsi="Arial"/>
          <w:color w:val="999999"/>
          <w:sz w:val="18"/>
          <w:szCs w:val="18"/>
        </w:rPr>
        <w:t xml:space="preserve">Dokument sporządzony: 13 maja 2026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160" w:before="320"/>
      <w:outlineLvl w:val="0"/>
    </w:pPr>
    <w:rPr>
      <w:rFonts w:ascii="Arial" w:cs="Arial" w:eastAsia="Arial" w:hAnsi="Arial"/>
      <w:b/>
      <w:bCs/>
      <w:color w:val="1a1a1a"/>
      <w:sz w:val="28"/>
      <w:szCs w:val="28"/>
    </w:rPr>
  </w:style>
  <w:style w:type="paragraph" w:styleId="Heading2">
    <w:name w:val="Heading 2"/>
    <w:basedOn w:val="Normal"/>
    <w:next w:val="Normal"/>
    <w:qFormat/>
    <w:pPr>
      <w:spacing w:after="120" w:before="240"/>
      <w:outlineLvl w:val="1"/>
    </w:pPr>
    <w:rPr>
      <w:rFonts w:ascii="Arial" w:cs="Arial" w:eastAsia="Arial" w:hAnsi="Arial"/>
      <w:b/>
      <w:bCs/>
      <w:color w:val="1a1a1a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2026-05-13T19:41:18.701Z</dcterms:created>
  <dcterms:modified xsi:type="dcterms:W3CDTF">2026-05-13T19:41:18.702Z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